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6E" w:rsidRPr="009C7D6E" w:rsidRDefault="009C7D6E" w:rsidP="009C7D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81BD" w:themeColor="accent1"/>
          <w:sz w:val="36"/>
          <w:szCs w:val="36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4F81BD" w:themeColor="accent1"/>
          <w:sz w:val="36"/>
          <w:szCs w:val="36"/>
          <w:lang w:eastAsia="ru-RU"/>
        </w:rPr>
        <w:t>Условия оказани</w:t>
      </w:r>
      <w:bookmarkStart w:id="0" w:name="_GoBack"/>
      <w:bookmarkEnd w:id="0"/>
      <w:r w:rsidRPr="009C7D6E">
        <w:rPr>
          <w:rFonts w:ascii="Tahoma" w:eastAsia="Times New Roman" w:hAnsi="Tahoma" w:cs="Tahoma"/>
          <w:b/>
          <w:bCs/>
          <w:color w:val="4F81BD" w:themeColor="accent1"/>
          <w:sz w:val="36"/>
          <w:szCs w:val="36"/>
          <w:lang w:eastAsia="ru-RU"/>
        </w:rPr>
        <w:t>я медицинской помощи</w:t>
      </w:r>
    </w:p>
    <w:p w:rsidR="009C7D6E" w:rsidRPr="009C7D6E" w:rsidRDefault="009C7D6E" w:rsidP="009C7D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222222"/>
          <w:sz w:val="21"/>
          <w:szCs w:val="21"/>
          <w:lang w:eastAsia="ru-RU"/>
        </w:rPr>
        <w:t>Условия оказания медицинской помощи, установленные территориальной программой государственных гарантий оказания гражданам РФ бесплатной медицинской помощи, в том числе сроки ожидания медицинской помощи</w:t>
      </w:r>
    </w:p>
    <w:p w:rsidR="009C7D6E" w:rsidRPr="009C7D6E" w:rsidRDefault="009C7D6E" w:rsidP="009C7D6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 территории Камчатского края определены следующие условия оказания медицинской помощи, в том числе сроки ожидания медицинской помощи, предоставляемой в плановом порядке:</w:t>
      </w:r>
    </w:p>
    <w:p w:rsidR="009C7D6E" w:rsidRPr="009C7D6E" w:rsidRDefault="009C7D6E" w:rsidP="009C7D6E">
      <w:pPr>
        <w:shd w:val="clear" w:color="auto" w:fill="FFFFFF"/>
        <w:spacing w:before="180" w:after="120" w:line="389" w:lineRule="atLeast"/>
        <w:outlineLvl w:val="2"/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  <w:t>1. Условия оказания медицинской помощи:</w:t>
      </w:r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оказание медицинской помощи в рамках Территориальной программы ОМС производится при предоставлении застрахованным лицом документа, удостоверяющего личность, и полиса обязательного медицинского страхования (отсутствие полиса обязательного медицинского страхования и документов, удостоверяющих личность, не является причиной для отказа в экстренной медицинской помощи);</w:t>
      </w:r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законодательства;</w:t>
      </w:r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пациенту гарантируется право на выбор врача, с учетом согласия этого врача, а также выбор медицинского учреждения в соответствии с договорами обязательного медицинского страхования;</w:t>
      </w:r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согласие (отказ) гражданина (его законных представителей) на (от) оказани</w:t>
      </w:r>
      <w:proofErr w:type="gramStart"/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е(</w:t>
      </w:r>
      <w:proofErr w:type="gramEnd"/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я) медицинской помощи оформляется в медицинской документации. </w:t>
      </w:r>
      <w:proofErr w:type="gramStart"/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Оказание медицинской помощи без его (их) согласия возможно лицам, страдающим заболеваниями, представляющими опасность для окружающих, страдающим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Федерации;</w:t>
      </w:r>
      <w:proofErr w:type="gramEnd"/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практики;</w:t>
      </w:r>
    </w:p>
    <w:p w:rsidR="009C7D6E" w:rsidRPr="009C7D6E" w:rsidRDefault="009C7D6E" w:rsidP="009C7D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медицинская помощь в краевых государственных и муниципальных учреждениях здравоохранения оказывается согласно видам медицинской помощи, определенным лицензией учреждения здравоохранения, выданной в соответствии с законодательством Российской Федерации. В случаях, когда необходимые виды 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помощь, оказываемую в рамках 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специалистов;</w:t>
      </w:r>
    </w:p>
    <w:p w:rsidR="009C7D6E" w:rsidRPr="009C7D6E" w:rsidRDefault="009C7D6E" w:rsidP="009C7D6E">
      <w:pPr>
        <w:shd w:val="clear" w:color="auto" w:fill="FFFFFF"/>
        <w:spacing w:before="180" w:after="120" w:line="389" w:lineRule="atLeast"/>
        <w:outlineLvl w:val="2"/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  <w:t>2. порядок и условия оказания медицинской помощи в амбулаторно-поликлинических учреждениях и подразделениях:</w:t>
      </w:r>
    </w:p>
    <w:p w:rsidR="009C7D6E" w:rsidRPr="009C7D6E" w:rsidRDefault="009C7D6E" w:rsidP="009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амбулаторно-поликлинической помощи возможно наличие очередности к врачам-специалистам до 5 дней, на проведение плановых диагностических исследований до 5 дней, кроме магнитно-резонансной и компьютерной томографии;</w:t>
      </w:r>
    </w:p>
    <w:p w:rsidR="009C7D6E" w:rsidRPr="009C7D6E" w:rsidRDefault="009C7D6E" w:rsidP="009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амбулаторно-поликлинические учреждения осуществляют направления пациента на госпитализацию в плановом порядке согласно разделу 2 Территориальной программы при наличии показаний;</w:t>
      </w:r>
    </w:p>
    <w:p w:rsidR="009C7D6E" w:rsidRPr="009C7D6E" w:rsidRDefault="009C7D6E" w:rsidP="009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амбулаторно-поликлиническая помощь оказывается вне очереди по экстренным показаниям;</w:t>
      </w:r>
    </w:p>
    <w:p w:rsidR="009C7D6E" w:rsidRPr="009C7D6E" w:rsidRDefault="009C7D6E" w:rsidP="009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:rsidR="009C7D6E" w:rsidRPr="009C7D6E" w:rsidRDefault="009C7D6E" w:rsidP="009C7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лекарственное обеспечение амбулаторно-поликлинической помощи осуществляется за счет личных сре</w:t>
      </w:r>
      <w:proofErr w:type="gramStart"/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дств гр</w:t>
      </w:r>
      <w:proofErr w:type="gramEnd"/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аждан, за исключением лекарственного обеспечения отдельных категорий граждан в соответствии с федеральным законодательством и законодательством Камчатского края;</w:t>
      </w:r>
    </w:p>
    <w:p w:rsidR="009C7D6E" w:rsidRPr="009C7D6E" w:rsidRDefault="009C7D6E" w:rsidP="009C7D6E">
      <w:pPr>
        <w:shd w:val="clear" w:color="auto" w:fill="FFFFFF"/>
        <w:spacing w:before="180" w:after="120" w:line="389" w:lineRule="atLeast"/>
        <w:outlineLvl w:val="2"/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  <w:t>3.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стационарной помощи возможно наличие очередности на плановую госпитализацию при оказании первичной медико-санитарной помощи – до 14 дней, при оказании специализированной помощи - до 21 дня;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стационарная помощь по экстренным и неотложным показаниям осуществляется в профильный стационар ближайшего медицинского учреждения, а при состояниях, угрожающих жизни пациента, - в стационар ближайшего медицинского учреждения;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оказание стационарной помощи предусматривает возможность размещения больных в палатах на 4 и более мест;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стационарной помощи больные, роженицы и родильницы обеспечиваются лечебным питанием в соответствии с физиологическими нормами, учрежденными Министерством здравоохранения и социального развития Российской Федерации;</w:t>
      </w:r>
    </w:p>
    <w:p w:rsidR="009C7D6E" w:rsidRPr="009C7D6E" w:rsidRDefault="009C7D6E" w:rsidP="009C7D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стационарной помощи предоставляется право в интересах лечения ребенка в возрасте до 3-х лет находиться вместе с ним в больничном учреждении одному из родителей (иному члену семьи) по усмотрению родителей.</w:t>
      </w:r>
    </w:p>
    <w:p w:rsidR="009C7D6E" w:rsidRPr="009C7D6E" w:rsidRDefault="009C7D6E" w:rsidP="009C7D6E">
      <w:pPr>
        <w:shd w:val="clear" w:color="auto" w:fill="FFFFFF"/>
        <w:spacing w:before="180" w:after="120" w:line="389" w:lineRule="atLeast"/>
        <w:outlineLvl w:val="2"/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</w:pPr>
      <w:r w:rsidRPr="009C7D6E">
        <w:rPr>
          <w:rFonts w:ascii="Tahoma" w:eastAsia="Times New Roman" w:hAnsi="Tahoma" w:cs="Tahoma"/>
          <w:b/>
          <w:bCs/>
          <w:color w:val="143586"/>
          <w:sz w:val="29"/>
          <w:szCs w:val="29"/>
          <w:lang w:eastAsia="ru-RU"/>
        </w:rPr>
        <w:t>4. порядок и условия оказания скорой медицинской помощи:</w:t>
      </w:r>
    </w:p>
    <w:p w:rsidR="009C7D6E" w:rsidRPr="009C7D6E" w:rsidRDefault="009C7D6E" w:rsidP="009C7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скорая медицинская помощь населению оказывается безотлагательно лечебно-профилактическими учреждениями независимо от территориальной и ведомственной подчиненности и формы собственности медицинскими работниками, а также лицами, обязанными ее оказывать в виде первой помощи;</w:t>
      </w:r>
    </w:p>
    <w:p w:rsidR="009C7D6E" w:rsidRPr="009C7D6E" w:rsidRDefault="009C7D6E" w:rsidP="009C7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заболеваниях);</w:t>
      </w:r>
    </w:p>
    <w:p w:rsidR="009C7D6E" w:rsidRPr="009C7D6E" w:rsidRDefault="009C7D6E" w:rsidP="009C7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скорая медицинская помощь гражданам Российской Федерации и иным лицам, находящимся на ее территории, оказывается бесплатно;</w:t>
      </w:r>
    </w:p>
    <w:p w:rsidR="009C7D6E" w:rsidRPr="009C7D6E" w:rsidRDefault="009C7D6E" w:rsidP="009C7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9C7D6E" w:rsidRPr="009C7D6E" w:rsidRDefault="009C7D6E" w:rsidP="009C7D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Иностранным гражданам на территории Камчатского края медицинская помощь оказывается в соответствии с Правилами оказания медицинской помощи иностранным гражданам на территории Российской Федерации, утвержденными </w:t>
      </w:r>
      <w:hyperlink r:id="rId6" w:history="1">
        <w:r w:rsidRPr="009C7D6E">
          <w:rPr>
            <w:rFonts w:ascii="Tahoma" w:eastAsia="Times New Roman" w:hAnsi="Tahoma" w:cs="Tahoma"/>
            <w:color w:val="FD0102"/>
            <w:sz w:val="21"/>
            <w:szCs w:val="21"/>
            <w:u w:val="single"/>
            <w:lang w:eastAsia="ru-RU"/>
          </w:rPr>
          <w:t>постановлением Правительства Российской Федерации от 01.09.2005 № 546</w:t>
        </w:r>
      </w:hyperlink>
      <w:r w:rsidRPr="009C7D6E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</w:t>
      </w:r>
    </w:p>
    <w:p w:rsidR="009C7D6E" w:rsidRPr="009C7D6E" w:rsidRDefault="009C7D6E" w:rsidP="009C7D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9C7D6E" w:rsidRPr="009C7D6E" w:rsidRDefault="009C7D6E" w:rsidP="009C7D6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9C7D6E">
        <w:rPr>
          <w:rFonts w:ascii="Tahoma" w:eastAsia="Times New Roman" w:hAnsi="Tahoma" w:cs="Tahoma"/>
          <w:i/>
          <w:iCs/>
          <w:color w:val="222222"/>
          <w:sz w:val="21"/>
          <w:szCs w:val="21"/>
          <w:lang w:eastAsia="ru-RU"/>
        </w:rPr>
        <w:t>Источник: </w:t>
      </w:r>
      <w:hyperlink r:id="rId7" w:tgtFrame="_blank" w:history="1">
        <w:r w:rsidRPr="009C7D6E">
          <w:rPr>
            <w:rFonts w:ascii="Tahoma" w:eastAsia="Times New Roman" w:hAnsi="Tahoma" w:cs="Tahoma"/>
            <w:i/>
            <w:iCs/>
            <w:color w:val="FD0102"/>
            <w:sz w:val="21"/>
            <w:szCs w:val="21"/>
            <w:u w:val="single"/>
            <w:lang w:eastAsia="ru-RU"/>
          </w:rPr>
          <w:t>Портал здравоохранения Камчатского края</w:t>
        </w:r>
      </w:hyperlink>
    </w:p>
    <w:p w:rsidR="004B5F99" w:rsidRDefault="004B5F99"/>
    <w:sectPr w:rsidR="004B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323"/>
    <w:multiLevelType w:val="multilevel"/>
    <w:tmpl w:val="D8C6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21573"/>
    <w:multiLevelType w:val="multilevel"/>
    <w:tmpl w:val="12CE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856E4"/>
    <w:multiLevelType w:val="multilevel"/>
    <w:tmpl w:val="5A9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90FFA"/>
    <w:multiLevelType w:val="multilevel"/>
    <w:tmpl w:val="208A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E"/>
    <w:rsid w:val="004B5F99"/>
    <w:rsid w:val="009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D6E"/>
    <w:rPr>
      <w:color w:val="0000FF"/>
      <w:u w:val="single"/>
    </w:rPr>
  </w:style>
  <w:style w:type="character" w:styleId="a5">
    <w:name w:val="Emphasis"/>
    <w:basedOn w:val="a0"/>
    <w:uiPriority w:val="20"/>
    <w:qFormat/>
    <w:rsid w:val="009C7D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D6E"/>
    <w:rPr>
      <w:color w:val="0000FF"/>
      <w:u w:val="single"/>
    </w:rPr>
  </w:style>
  <w:style w:type="character" w:styleId="a5">
    <w:name w:val="Emphasis"/>
    <w:basedOn w:val="a0"/>
    <w:uiPriority w:val="20"/>
    <w:qFormat/>
    <w:rsid w:val="009C7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.kamchat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.kamchatka.ru/doc/1/PPRF54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2020-02-06T05:20:00Z</dcterms:created>
  <dcterms:modified xsi:type="dcterms:W3CDTF">2020-02-06T05:21:00Z</dcterms:modified>
</cp:coreProperties>
</file>